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3F2092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3F2092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3F2092">
        <w:rPr>
          <w:rFonts w:ascii="Tahoma" w:eastAsiaTheme="minorEastAsia" w:hAnsi="Tahoma" w:cs="Tahoma"/>
          <w:sz w:val="20"/>
          <w:lang w:eastAsia="ru-RU"/>
        </w:rPr>
        <w:br/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2092" w:rsidRPr="003F2092" w:rsidTr="00DE55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3F2092">
              <w:rPr>
                <w:rFonts w:ascii="Calibri" w:eastAsiaTheme="minorEastAsia" w:hAnsi="Calibri" w:cs="Calibri"/>
                <w:lang w:eastAsia="ru-RU"/>
              </w:rP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3F2092">
              <w:rPr>
                <w:rFonts w:ascii="Calibri" w:eastAsiaTheme="minorEastAsia" w:hAnsi="Calibri" w:cs="Calibri"/>
                <w:lang w:eastAsia="ru-RU"/>
              </w:rPr>
              <w:t>N 120</w:t>
            </w:r>
          </w:p>
        </w:tc>
      </w:tr>
    </w:tbl>
    <w:p w:rsidR="003F2092" w:rsidRPr="003F2092" w:rsidRDefault="003F2092" w:rsidP="003F2092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F2092">
        <w:rPr>
          <w:rFonts w:ascii="Calibri" w:eastAsiaTheme="minorEastAsia" w:hAnsi="Calibri" w:cs="Calibri"/>
          <w:b/>
          <w:lang w:eastAsia="ru-RU"/>
        </w:rPr>
        <w:t>УКАЗ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F2092">
        <w:rPr>
          <w:rFonts w:ascii="Calibri" w:eastAsiaTheme="minorEastAsia" w:hAnsi="Calibri" w:cs="Calibri"/>
          <w:b/>
          <w:lang w:eastAsia="ru-RU"/>
        </w:rPr>
        <w:t>ПРЕЗИДЕНТА РОССИЙСКОЙ ФЕДЕРАЦИИ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3F2092">
        <w:rPr>
          <w:rFonts w:ascii="Calibri" w:eastAsiaTheme="minorEastAsia" w:hAnsi="Calibri" w:cs="Calibri"/>
          <w:b/>
          <w:lang w:eastAsia="ru-RU"/>
        </w:rPr>
        <w:t>О НЕКОТОРЫХ ВОПРОСАХ ПРОТИВОДЕЙСТВИЯ КОРРУПЦИИ</w:t>
      </w:r>
    </w:p>
    <w:p w:rsidR="003F2092" w:rsidRPr="003F2092" w:rsidRDefault="003F2092" w:rsidP="003F2092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F2092" w:rsidRPr="003F2092" w:rsidTr="00DE5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F2092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3F2092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6">
              <w:r w:rsidRPr="003F2092">
                <w:rPr>
                  <w:rFonts w:ascii="Calibri" w:eastAsiaTheme="minorEastAsia" w:hAnsi="Calibri" w:cs="Calibri"/>
                  <w:color w:val="0000FF"/>
                  <w:lang w:eastAsia="ru-RU"/>
                </w:rPr>
                <w:t>Указа</w:t>
              </w:r>
            </w:hyperlink>
            <w:r w:rsidRPr="003F2092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092" w:rsidRPr="003F2092" w:rsidRDefault="003F2092" w:rsidP="003F209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В соответствии с </w:t>
      </w:r>
      <w:hyperlink r:id="rId7">
        <w:r w:rsidRPr="003F2092">
          <w:rPr>
            <w:rFonts w:ascii="Calibri" w:eastAsiaTheme="minorEastAsia" w:hAnsi="Calibri" w:cs="Calibri"/>
            <w:color w:val="0000FF"/>
            <w:lang w:eastAsia="ru-RU"/>
          </w:rPr>
          <w:t>частью 1 статьи 5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коррупции", Федеральным </w:t>
      </w:r>
      <w:hyperlink r:id="rId8">
        <w:r w:rsidRPr="003F2092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0" w:name="P14"/>
      <w:bookmarkEnd w:id="0"/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а) обеспечить в 3-месячный срок разработку и утверждение </w:t>
      </w:r>
      <w:hyperlink r:id="rId9">
        <w:r w:rsidRPr="003F2092">
          <w:rPr>
            <w:rFonts w:ascii="Calibri" w:eastAsiaTheme="minorEastAsia" w:hAnsi="Calibri" w:cs="Calibri"/>
            <w:color w:val="0000FF"/>
            <w:lang w:eastAsia="ru-RU"/>
          </w:rPr>
          <w:t>перечней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должностей, предусмотренных </w:t>
      </w:r>
      <w:hyperlink r:id="rId10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подпунктом "и" пункта 1 части 1 статьи 2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3F2092">
        <w:rPr>
          <w:rFonts w:ascii="Calibri" w:eastAsiaTheme="minorEastAsia" w:hAnsi="Calibri" w:cs="Calibri"/>
          <w:lang w:eastAsia="ru-RU"/>
        </w:rP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" w:name="P15"/>
      <w:bookmarkEnd w:id="1"/>
      <w:r w:rsidRPr="003F2092">
        <w:rPr>
          <w:rFonts w:ascii="Calibri" w:eastAsiaTheme="minorEastAsia" w:hAnsi="Calibri" w:cs="Calibri"/>
          <w:lang w:eastAsia="ru-RU"/>
        </w:rPr>
        <w:t xml:space="preserve">б) при разработке перечней должностей, указанных в </w:t>
      </w:r>
      <w:hyperlink w:anchor="P14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подпункте "а"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должности федеральной государственной гражданской службы, отнесенные к высшей группе должностей;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исполнение обязанностей по должности предусматривает допу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ск к св</w:t>
      </w:r>
      <w:proofErr w:type="gramEnd"/>
      <w:r w:rsidRPr="003F2092">
        <w:rPr>
          <w:rFonts w:ascii="Calibri" w:eastAsiaTheme="minorEastAsia" w:hAnsi="Calibri" w:cs="Calibri"/>
          <w:lang w:eastAsia="ru-RU"/>
        </w:rPr>
        <w:t>едениям особой важности.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2.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подпунктом "и" пункта 1 части 1 статьи 2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) пользоваться иностранными финансовыми инструментами", руководствуясь </w:t>
      </w:r>
      <w:hyperlink w:anchor="P15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подпунктом "б" пункта 1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настоящего Указа.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3.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Установить, что впредь до принятия соответствующего федерального закона факт, </w:t>
      </w:r>
      <w:r w:rsidRPr="003F2092">
        <w:rPr>
          <w:rFonts w:ascii="Calibri" w:eastAsiaTheme="minorEastAsia" w:hAnsi="Calibri" w:cs="Calibri"/>
          <w:lang w:eastAsia="ru-RU"/>
        </w:rPr>
        <w:lastRenderedPageBreak/>
        <w:t xml:space="preserve">свидетельствующий о невозможности выполнения лицами, указанными в </w:t>
      </w:r>
      <w:hyperlink r:id="rId12">
        <w:r w:rsidRPr="003F2092">
          <w:rPr>
            <w:rFonts w:ascii="Calibri" w:eastAsiaTheme="minorEastAsia" w:hAnsi="Calibri" w:cs="Calibri"/>
            <w:color w:val="0000FF"/>
            <w:lang w:eastAsia="ru-RU"/>
          </w:rPr>
          <w:t>части 1 статьи 2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>
        <w:r w:rsidRPr="003F2092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в связи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4.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Внести в </w:t>
      </w:r>
      <w:hyperlink r:id="rId14">
        <w:r w:rsidRPr="003F2092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детей" (Собрание законодательства Российской Федерации, 2009, N 21, ст. 2542; 2012, N 4, ст. 471; N 14, ст. 1616;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2014, N 27, ст. 3754) и в </w:t>
      </w:r>
      <w:hyperlink r:id="rId15">
        <w:r w:rsidRPr="003F2092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а) из </w:t>
      </w:r>
      <w:hyperlink r:id="rId16">
        <w:r w:rsidRPr="003F2092">
          <w:rPr>
            <w:rFonts w:ascii="Calibri" w:eastAsiaTheme="minorEastAsia" w:hAnsi="Calibri" w:cs="Calibri"/>
            <w:color w:val="0000FF"/>
            <w:lang w:eastAsia="ru-RU"/>
          </w:rPr>
          <w:t>наименования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и </w:t>
      </w:r>
      <w:hyperlink r:id="rId17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пункта 1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Указа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слова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"при назначении на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которые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граждане и" исключить;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б) из </w:t>
      </w:r>
      <w:hyperlink r:id="rId18">
        <w:r w:rsidRPr="003F2092">
          <w:rPr>
            <w:rFonts w:ascii="Calibri" w:eastAsiaTheme="minorEastAsia" w:hAnsi="Calibri" w:cs="Calibri"/>
            <w:color w:val="0000FF"/>
            <w:lang w:eastAsia="ru-RU"/>
          </w:rPr>
          <w:t>наименования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перечня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слова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"при назначении на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которые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граждане и" исключить.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5.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Внести в </w:t>
      </w:r>
      <w:hyperlink r:id="rId19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а) </w:t>
      </w:r>
      <w:hyperlink r:id="rId20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 2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"2.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>
        <w:r w:rsidRPr="003F2092">
          <w:rPr>
            <w:rFonts w:ascii="Calibri" w:eastAsiaTheme="minorEastAsia" w:hAnsi="Calibri" w:cs="Calibri"/>
            <w:color w:val="0000FF"/>
            <w:lang w:eastAsia="ru-RU"/>
          </w:rPr>
          <w:t>перечнем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должностей, утвержденным Указом Президента Российской Федерации от 18 мая 2009 г. N 557 (далее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- государственный служащий)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</w:t>
      </w:r>
      <w:proofErr w:type="gramEnd"/>
      <w:r w:rsidRPr="003F2092">
        <w:rPr>
          <w:rFonts w:ascii="Calibri" w:eastAsiaTheme="minorEastAsia" w:hAnsi="Calibri" w:cs="Calibri"/>
          <w:lang w:eastAsia="ru-RU"/>
        </w:rPr>
        <w:t>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б) из </w:t>
      </w:r>
      <w:hyperlink r:id="rId22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подпункта "а" пункта 3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слова ", предусмотренные перечнем должностей, указанным в пункте 2 настоящего Положения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,"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исключить;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lastRenderedPageBreak/>
        <w:t xml:space="preserve">в) утратил силу с 15 июля 2015 года. - </w:t>
      </w:r>
      <w:hyperlink r:id="rId23">
        <w:r w:rsidRPr="003F2092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Президента РФ от 15.07.2015 N 364.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6.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Внести в </w:t>
      </w:r>
      <w:hyperlink r:id="rId24">
        <w:r w:rsidRPr="003F2092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2010, N 3, ст. 274; N 27, ст. 3446; N 30, ст. 4070; 2012, N 12, ст. 1391; 2013, N 14, ст. 1670; N 49, ст. 6399; 2014, N 15, ст. 1729;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N 26, ст. 3518) и в </w:t>
      </w:r>
      <w:hyperlink r:id="rId25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а) в </w:t>
      </w:r>
      <w:hyperlink r:id="rId26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Указа: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из </w:t>
      </w:r>
      <w:hyperlink r:id="rId27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подпункта "з"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28">
        <w:r w:rsidRPr="003F2092">
          <w:rPr>
            <w:rFonts w:ascii="Calibri" w:eastAsiaTheme="minorEastAsia" w:hAnsi="Calibri" w:cs="Calibri"/>
            <w:color w:val="0000FF"/>
            <w:lang w:eastAsia="ru-RU"/>
          </w:rPr>
          <w:t>дополнить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подпунктом "м" следующего содержания: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.";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б) </w:t>
      </w:r>
      <w:hyperlink r:id="rId29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 3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Положения изложить в следующей редакции: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"3.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>
        <w:r w:rsidRPr="003F2092">
          <w:rPr>
            <w:rFonts w:ascii="Calibri" w:eastAsiaTheme="minorEastAsia" w:hAnsi="Calibri" w:cs="Calibri"/>
            <w:color w:val="0000FF"/>
            <w:lang w:eastAsia="ru-RU"/>
          </w:rPr>
          <w:t>перечнем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с нормативными правовыми актами Российской Федерации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.".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7.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Внести в </w:t>
      </w:r>
      <w:hyperlink r:id="rId31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2012, N 12, ст. 1391; 2013, N 14, ст. 1670; N 49, ст. 6399; 2014, N 26, ст. 3518), следующие изменения: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а) в </w:t>
      </w:r>
      <w:hyperlink r:id="rId32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пункте 16</w:t>
        </w:r>
      </w:hyperlink>
      <w:r w:rsidRPr="003F2092">
        <w:rPr>
          <w:rFonts w:ascii="Calibri" w:eastAsiaTheme="minorEastAsia" w:hAnsi="Calibri" w:cs="Calibri"/>
          <w:lang w:eastAsia="ru-RU"/>
        </w:rPr>
        <w:t>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33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 "б"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дополнить абзацем следующего содержания: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"заявление государственного служащего о невозможности выполнить требования Федерального </w:t>
      </w:r>
      <w:hyperlink r:id="rId34">
        <w:r w:rsidRPr="003F2092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 w:rsidRPr="003F2092">
        <w:rPr>
          <w:rFonts w:ascii="Calibri" w:eastAsiaTheme="minorEastAsia" w:hAnsi="Calibri" w:cs="Calibri"/>
          <w:lang w:eastAsia="ru-RU"/>
        </w:rPr>
        <w:lastRenderedPageBreak/>
        <w:t>категориям лиц открывать и иметь счета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(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;"</w:t>
      </w:r>
      <w:proofErr w:type="gramEnd"/>
      <w:r w:rsidRPr="003F2092">
        <w:rPr>
          <w:rFonts w:ascii="Calibri" w:eastAsiaTheme="minorEastAsia" w:hAnsi="Calibri" w:cs="Calibri"/>
          <w:lang w:eastAsia="ru-RU"/>
        </w:rPr>
        <w:t>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35">
        <w:r w:rsidRPr="003F2092">
          <w:rPr>
            <w:rFonts w:ascii="Calibri" w:eastAsiaTheme="minorEastAsia" w:hAnsi="Calibri" w:cs="Calibri"/>
            <w:color w:val="0000FF"/>
            <w:lang w:eastAsia="ru-RU"/>
          </w:rPr>
          <w:t>подпункт "д"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"д) поступившее в соответствии с </w:t>
      </w:r>
      <w:hyperlink r:id="rId36">
        <w:r w:rsidRPr="003F2092">
          <w:rPr>
            <w:rFonts w:ascii="Calibri" w:eastAsiaTheme="minorEastAsia" w:hAnsi="Calibri" w:cs="Calibri"/>
            <w:color w:val="0000FF"/>
            <w:lang w:eastAsia="ru-RU"/>
          </w:rPr>
          <w:t>частью 4 статьи 12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37">
        <w:r w:rsidRPr="003F2092">
          <w:rPr>
            <w:rFonts w:ascii="Calibri" w:eastAsiaTheme="minorEastAsia" w:hAnsi="Calibri" w:cs="Calibri"/>
            <w:color w:val="0000FF"/>
            <w:lang w:eastAsia="ru-RU"/>
          </w:rPr>
          <w:t>статьей 64.1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.";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б) </w:t>
      </w:r>
      <w:hyperlink r:id="rId38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 19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в) </w:t>
      </w:r>
      <w:hyperlink r:id="rId39">
        <w:r w:rsidRPr="003F2092">
          <w:rPr>
            <w:rFonts w:ascii="Calibri" w:eastAsiaTheme="minorEastAsia" w:hAnsi="Calibri" w:cs="Calibri"/>
            <w:color w:val="0000FF"/>
            <w:lang w:eastAsia="ru-RU"/>
          </w:rPr>
          <w:t>дополнить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пунктом 25.2 следующего содержания: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40">
        <w:r w:rsidRPr="003F2092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41">
        <w:r w:rsidRPr="003F2092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.";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End"/>
      <w:r w:rsidRPr="003F2092">
        <w:rPr>
          <w:rFonts w:ascii="Calibri" w:eastAsiaTheme="minorEastAsia" w:hAnsi="Calibri" w:cs="Calibri"/>
          <w:lang w:eastAsia="ru-RU"/>
        </w:rPr>
        <w:t xml:space="preserve">г) </w:t>
      </w:r>
      <w:hyperlink r:id="rId42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 26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изложить в следующей редакции: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.".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 xml:space="preserve">8. Внести в </w:t>
      </w:r>
      <w:hyperlink r:id="rId43">
        <w:r w:rsidRPr="003F2092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 xml:space="preserve">N 30, ст. 4286) изменение, дополнив </w:t>
      </w:r>
      <w:hyperlink r:id="rId44">
        <w:r w:rsidRPr="003F2092">
          <w:rPr>
            <w:rFonts w:ascii="Calibri" w:eastAsiaTheme="minorEastAsia" w:hAnsi="Calibri" w:cs="Calibri"/>
            <w:color w:val="0000FF"/>
            <w:lang w:eastAsia="ru-RU"/>
          </w:rPr>
          <w:t>пункт 25</w:t>
        </w:r>
      </w:hyperlink>
      <w:r w:rsidRPr="003F2092">
        <w:rPr>
          <w:rFonts w:ascii="Calibri" w:eastAsiaTheme="minorEastAsia" w:hAnsi="Calibri" w:cs="Calibri"/>
          <w:lang w:eastAsia="ru-RU"/>
        </w:rPr>
        <w:t xml:space="preserve"> подпунктом "в" следующего содержания: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 w:rsidRPr="003F2092">
        <w:rPr>
          <w:rFonts w:ascii="Calibri" w:eastAsiaTheme="minorEastAsia" w:hAnsi="Calibri" w:cs="Calibri"/>
          <w:lang w:eastAsia="ru-RU"/>
        </w:rPr>
        <w:t>.".</w:t>
      </w:r>
      <w:proofErr w:type="gramEnd"/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9. Настоящий Указ вступает в силу со дня его подписания.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Президент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В.ПУТИН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Москва, Кремль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8 марта 2015 года</w:t>
      </w:r>
    </w:p>
    <w:p w:rsidR="003F2092" w:rsidRPr="003F2092" w:rsidRDefault="003F2092" w:rsidP="003F2092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3F2092">
        <w:rPr>
          <w:rFonts w:ascii="Calibri" w:eastAsiaTheme="minorEastAsia" w:hAnsi="Calibri" w:cs="Calibri"/>
          <w:lang w:eastAsia="ru-RU"/>
        </w:rPr>
        <w:t>N 120</w:t>
      </w: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F2092" w:rsidRPr="003F2092" w:rsidRDefault="003F2092" w:rsidP="003F2092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3F2092" w:rsidRPr="003F2092" w:rsidRDefault="003F2092" w:rsidP="003F2092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3F2092" w:rsidRPr="003F2092" w:rsidRDefault="003F2092" w:rsidP="003F2092">
      <w:pPr>
        <w:rPr>
          <w:rFonts w:eastAsia="Times New Roman" w:cs="Times New Roman"/>
        </w:rPr>
      </w:pPr>
    </w:p>
    <w:p w:rsidR="00193B4F" w:rsidRDefault="00193B4F">
      <w:bookmarkStart w:id="2" w:name="_GoBack"/>
      <w:bookmarkEnd w:id="2"/>
    </w:p>
    <w:sectPr w:rsidR="00193B4F" w:rsidSect="001A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92"/>
    <w:rsid w:val="00193B4F"/>
    <w:rsid w:val="003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0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20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20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0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20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20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489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165085&amp;dst=100016" TargetMode="External"/><Relationship Id="rId26" Type="http://schemas.openxmlformats.org/officeDocument/2006/relationships/hyperlink" Target="https://login.consultant.ru/link/?req=doc&amp;base=LAW&amp;n=164704&amp;dst=100166" TargetMode="External"/><Relationship Id="rId39" Type="http://schemas.openxmlformats.org/officeDocument/2006/relationships/hyperlink" Target="https://login.consultant.ru/link/?req=doc&amp;base=LAW&amp;n=164610&amp;dst=100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822&amp;dst=100016" TargetMode="External"/><Relationship Id="rId34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hyperlink" Target="https://login.consultant.ru/link/?req=doc&amp;base=LAW&amp;n=164610&amp;dst=100142" TargetMode="External"/><Relationship Id="rId7" Type="http://schemas.openxmlformats.org/officeDocument/2006/relationships/hyperlink" Target="https://login.consultant.ru/link/?req=doc&amp;base=LAW&amp;n=464894&amp;dst=100038" TargetMode="External"/><Relationship Id="rId12" Type="http://schemas.openxmlformats.org/officeDocument/2006/relationships/hyperlink" Target="https://login.consultant.ru/link/?req=doc&amp;base=LAW&amp;n=451740&amp;dst=100011" TargetMode="External"/><Relationship Id="rId17" Type="http://schemas.openxmlformats.org/officeDocument/2006/relationships/hyperlink" Target="https://login.consultant.ru/link/?req=doc&amp;base=LAW&amp;n=165085&amp;dst=100007" TargetMode="External"/><Relationship Id="rId25" Type="http://schemas.openxmlformats.org/officeDocument/2006/relationships/hyperlink" Target="https://login.consultant.ru/link/?req=doc&amp;base=LAW&amp;n=164704&amp;dst=100035" TargetMode="External"/><Relationship Id="rId33" Type="http://schemas.openxmlformats.org/officeDocument/2006/relationships/hyperlink" Target="https://login.consultant.ru/link/?req=doc&amp;base=LAW&amp;n=164610&amp;dst=100084" TargetMode="External"/><Relationship Id="rId38" Type="http://schemas.openxmlformats.org/officeDocument/2006/relationships/hyperlink" Target="https://login.consultant.ru/link/?req=doc&amp;base=LAW&amp;n=164610&amp;dst=8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5085&amp;dst=100005" TargetMode="External"/><Relationship Id="rId20" Type="http://schemas.openxmlformats.org/officeDocument/2006/relationships/hyperlink" Target="https://login.consultant.ru/link/?req=doc&amp;base=LAW&amp;n=164790&amp;dst=100026" TargetMode="External"/><Relationship Id="rId29" Type="http://schemas.openxmlformats.org/officeDocument/2006/relationships/hyperlink" Target="https://login.consultant.ru/link/?req=doc&amp;base=LAW&amp;n=164704&amp;dst=100043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st=100047" TargetMode="External"/><Relationship Id="rId11" Type="http://schemas.openxmlformats.org/officeDocument/2006/relationships/hyperlink" Target="https://login.consultant.ru/link/?req=doc&amp;base=LAW&amp;n=451740&amp;dst=100067" TargetMode="External"/><Relationship Id="rId24" Type="http://schemas.openxmlformats.org/officeDocument/2006/relationships/hyperlink" Target="https://login.consultant.ru/link/?req=doc&amp;base=LAW&amp;n=164704" TargetMode="External"/><Relationship Id="rId32" Type="http://schemas.openxmlformats.org/officeDocument/2006/relationships/hyperlink" Target="https://login.consultant.ru/link/?req=doc&amp;base=LAW&amp;n=164610&amp;dst=100080" TargetMode="External"/><Relationship Id="rId37" Type="http://schemas.openxmlformats.org/officeDocument/2006/relationships/hyperlink" Target="https://login.consultant.ru/link/?req=doc&amp;base=LAW&amp;n=469771&amp;dst=1713" TargetMode="External"/><Relationship Id="rId40" Type="http://schemas.openxmlformats.org/officeDocument/2006/relationships/hyperlink" Target="https://login.consultant.ru/link/?req=doc&amp;base=LAW&amp;n=45174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5085&amp;dst=100016" TargetMode="External"/><Relationship Id="rId23" Type="http://schemas.openxmlformats.org/officeDocument/2006/relationships/hyperlink" Target="https://login.consultant.ru/link/?req=doc&amp;base=LAW&amp;n=450727&amp;dst=100047" TargetMode="External"/><Relationship Id="rId28" Type="http://schemas.openxmlformats.org/officeDocument/2006/relationships/hyperlink" Target="https://login.consultant.ru/link/?req=doc&amp;base=LAW&amp;n=164704&amp;dst=100166" TargetMode="External"/><Relationship Id="rId36" Type="http://schemas.openxmlformats.org/officeDocument/2006/relationships/hyperlink" Target="https://login.consultant.ru/link/?req=doc&amp;base=LAW&amp;n=464894&amp;dst=33" TargetMode="External"/><Relationship Id="rId10" Type="http://schemas.openxmlformats.org/officeDocument/2006/relationships/hyperlink" Target="https://login.consultant.ru/link/?req=doc&amp;base=LAW&amp;n=451740&amp;dst=100067" TargetMode="External"/><Relationship Id="rId19" Type="http://schemas.openxmlformats.org/officeDocument/2006/relationships/hyperlink" Target="https://login.consultant.ru/link/?req=doc&amp;base=LAW&amp;n=164790&amp;dst=100024" TargetMode="External"/><Relationship Id="rId31" Type="http://schemas.openxmlformats.org/officeDocument/2006/relationships/hyperlink" Target="https://login.consultant.ru/link/?req=doc&amp;base=LAW&amp;n=164610&amp;dst=100053" TargetMode="External"/><Relationship Id="rId44" Type="http://schemas.openxmlformats.org/officeDocument/2006/relationships/hyperlink" Target="https://login.consultant.ru/link/?req=doc&amp;base=LAW&amp;n=164613&amp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9266" TargetMode="External"/><Relationship Id="rId14" Type="http://schemas.openxmlformats.org/officeDocument/2006/relationships/hyperlink" Target="https://login.consultant.ru/link/?req=doc&amp;base=LAW&amp;n=165085" TargetMode="External"/><Relationship Id="rId22" Type="http://schemas.openxmlformats.org/officeDocument/2006/relationships/hyperlink" Target="https://login.consultant.ru/link/?req=doc&amp;base=LAW&amp;n=164790&amp;dst=100028" TargetMode="External"/><Relationship Id="rId27" Type="http://schemas.openxmlformats.org/officeDocument/2006/relationships/hyperlink" Target="https://login.consultant.ru/link/?req=doc&amp;base=LAW&amp;n=164704&amp;dst=100167" TargetMode="External"/><Relationship Id="rId30" Type="http://schemas.openxmlformats.org/officeDocument/2006/relationships/hyperlink" Target="https://login.consultant.ru/link/?req=doc&amp;base=LAW&amp;n=470822&amp;dst=100016" TargetMode="External"/><Relationship Id="rId35" Type="http://schemas.openxmlformats.org/officeDocument/2006/relationships/hyperlink" Target="https://login.consultant.ru/link/?req=doc&amp;base=LAW&amp;n=164610&amp;dst=1" TargetMode="External"/><Relationship Id="rId43" Type="http://schemas.openxmlformats.org/officeDocument/2006/relationships/hyperlink" Target="https://login.consultant.ru/link/?req=doc&amp;base=LAW&amp;n=16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2024-03-11T10:11:00Z</dcterms:created>
  <dcterms:modified xsi:type="dcterms:W3CDTF">2024-03-11T10:11:00Z</dcterms:modified>
</cp:coreProperties>
</file>